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p>
    <w:p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rPr>
      </w:pPr>
      <w:r w:rsidRPr="36B4BD44">
        <w:rPr>
          <w:rFonts w:asciiTheme="minorHAnsi" w:hAnsiTheme="minorHAnsi" w:cstheme="minorBidi"/>
          <w:sz w:val="20"/>
          <w:szCs w:val="20"/>
        </w:rPr>
        <w:t>Tyto všeobecné obchodní podmínky (“</w:t>
      </w:r>
      <w:r w:rsidRPr="36B4BD44">
        <w:rPr>
          <w:rFonts w:asciiTheme="minorHAnsi" w:hAnsiTheme="minorHAnsi" w:cstheme="minorBidi"/>
          <w:b/>
          <w:bCs/>
          <w:sz w:val="20"/>
          <w:szCs w:val="20"/>
        </w:rPr>
        <w:t>Podmínky</w:t>
      </w:r>
      <w:r w:rsidRPr="36B4BD44">
        <w:rPr>
          <w:rFonts w:asciiTheme="minorHAnsi" w:hAnsiTheme="minorHAnsi" w:cstheme="minorBidi"/>
          <w:sz w:val="20"/>
          <w:szCs w:val="20"/>
        </w:rPr>
        <w:t xml:space="preserve">”) společnosti </w:t>
      </w:r>
      <w:r w:rsidR="007E0EA4" w:rsidRPr="007E0EA4">
        <w:rPr>
          <w:rFonts w:asciiTheme="minorHAnsi" w:hAnsiTheme="minorHAnsi" w:cstheme="minorBidi"/>
          <w:b/>
          <w:bCs/>
          <w:sz w:val="20"/>
          <w:szCs w:val="20"/>
        </w:rPr>
        <w:t>ALPHA KŘ</w:t>
      </w:r>
      <w:r w:rsidR="007E0EA4">
        <w:rPr>
          <w:rFonts w:asciiTheme="minorHAnsi" w:hAnsiTheme="minorHAnsi" w:cstheme="minorBidi"/>
          <w:b/>
          <w:bCs/>
          <w:sz w:val="20"/>
          <w:szCs w:val="20"/>
        </w:rPr>
        <w:t>ESLA CZ s.r.o.</w:t>
      </w:r>
      <w:r w:rsidRPr="36B4BD44">
        <w:rPr>
          <w:rFonts w:asciiTheme="minorHAnsi" w:hAnsiTheme="minorHAnsi" w:cstheme="minorBidi"/>
          <w:sz w:val="20"/>
          <w:szCs w:val="20"/>
        </w:rPr>
        <w:t>, se sídlem</w:t>
      </w:r>
      <w:r w:rsidR="007E0EA4">
        <w:rPr>
          <w:rFonts w:asciiTheme="minorHAnsi" w:hAnsiTheme="minorHAnsi" w:cstheme="minorBidi"/>
          <w:sz w:val="20"/>
          <w:szCs w:val="20"/>
        </w:rPr>
        <w:t xml:space="preserve"> V Zahrádkách 860, Líně, 33021</w:t>
      </w:r>
      <w:r w:rsidRPr="36B4BD44">
        <w:rPr>
          <w:rFonts w:asciiTheme="minorHAnsi" w:hAnsiTheme="minorHAnsi" w:cstheme="minorBidi"/>
          <w:sz w:val="20"/>
          <w:szCs w:val="20"/>
        </w:rPr>
        <w:t>, IČO</w:t>
      </w:r>
      <w:r w:rsidR="007E0EA4">
        <w:rPr>
          <w:rFonts w:asciiTheme="minorHAnsi" w:hAnsiTheme="minorHAnsi" w:cstheme="minorBidi"/>
          <w:sz w:val="20"/>
          <w:szCs w:val="20"/>
        </w:rPr>
        <w:t xml:space="preserve"> 26393671</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zn. </w:t>
      </w:r>
      <w:r w:rsidR="007E0EA4">
        <w:rPr>
          <w:rFonts w:asciiTheme="minorHAnsi" w:hAnsiTheme="minorHAnsi" w:cstheme="minorBidi"/>
          <w:sz w:val="20"/>
          <w:szCs w:val="20"/>
        </w:rPr>
        <w:t xml:space="preserve">C </w:t>
      </w:r>
      <w:proofErr w:type="gramStart"/>
      <w:r w:rsidR="007E0EA4">
        <w:rPr>
          <w:rFonts w:asciiTheme="minorHAnsi" w:hAnsiTheme="minorHAnsi" w:cstheme="minorBidi"/>
          <w:sz w:val="20"/>
          <w:szCs w:val="20"/>
        </w:rPr>
        <w:t xml:space="preserve">17485 </w:t>
      </w:r>
      <w:r w:rsidRPr="36B4BD44">
        <w:rPr>
          <w:rFonts w:asciiTheme="minorHAnsi" w:hAnsiTheme="minorHAnsi" w:cstheme="minorBidi"/>
          <w:sz w:val="20"/>
          <w:szCs w:val="20"/>
        </w:rPr>
        <w:t xml:space="preserve"> vedeném</w:t>
      </w:r>
      <w:proofErr w:type="gramEnd"/>
      <w:r w:rsidRPr="36B4BD44">
        <w:rPr>
          <w:rFonts w:asciiTheme="minorHAnsi" w:hAnsiTheme="minorHAnsi" w:cstheme="minorBidi"/>
          <w:sz w:val="20"/>
          <w:szCs w:val="20"/>
        </w:rPr>
        <w:t xml:space="preserve"> u </w:t>
      </w:r>
      <w:r w:rsidR="007E0EA4" w:rsidRPr="007E0EA4">
        <w:rPr>
          <w:rFonts w:asciiTheme="minorHAnsi" w:hAnsiTheme="minorHAnsi" w:cstheme="minorBidi"/>
          <w:bCs/>
          <w:sz w:val="20"/>
          <w:szCs w:val="20"/>
        </w:rPr>
        <w:t>Krajského soudu v Plzni</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proofErr w:type="spellStart"/>
      <w:r w:rsidR="007E0EA4" w:rsidRPr="007E0EA4">
        <w:rPr>
          <w:rFonts w:asciiTheme="minorHAnsi" w:hAnsiTheme="minorHAnsi" w:cstheme="minorBidi"/>
          <w:bCs/>
          <w:sz w:val="20"/>
          <w:szCs w:val="20"/>
        </w:rPr>
        <w:t>alphakresla</w:t>
      </w:r>
      <w:proofErr w:type="spellEnd"/>
      <w:r w:rsidR="007E0EA4" w:rsidRPr="007E0EA4">
        <w:rPr>
          <w:rFonts w:asciiTheme="minorHAnsi" w:hAnsiTheme="minorHAnsi" w:cstheme="minorBidi"/>
          <w:bCs/>
          <w:sz w:val="20"/>
          <w:szCs w:val="20"/>
        </w:rPr>
        <w:t>@volny.</w:t>
      </w:r>
      <w:proofErr w:type="spellStart"/>
      <w:r w:rsidR="007E0EA4" w:rsidRPr="007E0EA4">
        <w:rPr>
          <w:rFonts w:asciiTheme="minorHAnsi" w:hAnsiTheme="minorHAnsi" w:cstheme="minorBidi"/>
          <w:bCs/>
          <w:sz w:val="20"/>
          <w:szCs w:val="20"/>
        </w:rPr>
        <w:t>cz</w:t>
      </w:r>
      <w:proofErr w:type="spellEnd"/>
      <w:r w:rsidRPr="007E0EA4">
        <w:rPr>
          <w:rFonts w:asciiTheme="minorHAnsi" w:hAnsiTheme="minorHAnsi" w:cstheme="minorBidi"/>
          <w:bCs/>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007E0EA4">
        <w:rPr>
          <w:rFonts w:asciiTheme="minorHAnsi" w:hAnsiTheme="minorHAnsi" w:cstheme="minorBidi"/>
          <w:sz w:val="20"/>
          <w:szCs w:val="20"/>
        </w:rPr>
        <w:t xml:space="preserve"> +420 604 234 341</w:t>
      </w:r>
      <w:r w:rsidR="007E0EA4">
        <w:rPr>
          <w:rFonts w:asciiTheme="minorHAnsi" w:hAnsiTheme="minorHAnsi" w:cstheme="minorBidi"/>
          <w:b/>
          <w:bCs/>
          <w:sz w:val="20"/>
          <w:szCs w:val="20"/>
        </w:rPr>
        <w:t>,</w:t>
      </w:r>
      <w:r w:rsidR="00956B81" w:rsidRPr="00956B81">
        <w:rPr>
          <w:rFonts w:asciiTheme="minorHAnsi" w:hAnsiTheme="minorHAnsi" w:cstheme="minorBidi"/>
          <w:sz w:val="20"/>
          <w:szCs w:val="20"/>
        </w:rPr>
        <w:t xml:space="preserve"> adresa provozovny</w:t>
      </w:r>
      <w:r w:rsidR="36B4BD44" w:rsidRPr="36B4BD44">
        <w:rPr>
          <w:rFonts w:asciiTheme="minorHAnsi" w:hAnsiTheme="minorHAnsi" w:cstheme="minorBidi"/>
          <w:sz w:val="20"/>
          <w:szCs w:val="20"/>
        </w:rPr>
        <w:t xml:space="preserve"> </w:t>
      </w:r>
      <w:r w:rsidR="007E0EA4" w:rsidRPr="007E0EA4">
        <w:rPr>
          <w:rFonts w:asciiTheme="minorHAnsi" w:hAnsiTheme="minorHAnsi" w:cstheme="minorBidi"/>
          <w:bCs/>
          <w:sz w:val="20"/>
          <w:szCs w:val="20"/>
        </w:rPr>
        <w:t>V Zahrádkách 860, Líně, 33021</w:t>
      </w:r>
      <w:r w:rsidR="007E0EA4">
        <w:rPr>
          <w:rFonts w:asciiTheme="minorHAnsi" w:hAnsiTheme="minorHAnsi" w:cstheme="minorBidi"/>
          <w:sz w:val="20"/>
          <w:szCs w:val="20"/>
        </w:rPr>
        <w:t>.</w:t>
      </w:r>
      <w:r w:rsidR="36B4BD44" w:rsidRPr="36B4BD44">
        <w:rPr>
          <w:rFonts w:asciiTheme="minorHAnsi" w:hAnsiTheme="minorHAnsi" w:cstheme="minorBidi"/>
          <w:sz w:val="20"/>
          <w:szCs w:val="20"/>
        </w:rPr>
        <w:t xml:space="preserve"> „</w:t>
      </w:r>
      <w:r w:rsidR="36B4BD44" w:rsidRPr="00956B81">
        <w:rPr>
          <w:rFonts w:asciiTheme="minorHAnsi" w:hAnsiTheme="minorHAnsi" w:cstheme="minorBidi"/>
          <w:b/>
          <w:bCs/>
          <w:sz w:val="20"/>
          <w:szCs w:val="20"/>
        </w:rPr>
        <w:t>P</w:t>
      </w:r>
      <w:r w:rsidR="36B4BD44" w:rsidRPr="36B4BD44">
        <w:rPr>
          <w:rFonts w:asciiTheme="minorHAnsi" w:hAnsiTheme="minorHAnsi" w:cstheme="minorBidi"/>
          <w:b/>
          <w:bCs/>
          <w:sz w:val="20"/>
          <w:szCs w:val="20"/>
        </w:rPr>
        <w:t>rodávající</w:t>
      </w:r>
      <w:r w:rsidR="007E0EA4">
        <w:rPr>
          <w:rFonts w:asciiTheme="minorHAnsi" w:hAnsiTheme="minorHAnsi" w:cstheme="minorBidi"/>
          <w:sz w:val="20"/>
          <w:szCs w:val="20"/>
        </w:rPr>
        <w:t>”</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 xml:space="preserve">upravují </w:t>
      </w:r>
      <w:r w:rsidR="36B4BD44" w:rsidRPr="36B4BD44">
        <w:rPr>
          <w:rFonts w:asciiTheme="minorHAnsi" w:hAnsiTheme="minorHAnsi" w:cstheme="minorBidi"/>
          <w:sz w:val="20"/>
          <w:szCs w:val="20"/>
        </w:rPr>
        <w:t>v souladu s ustanovením § 1751 odst. 1 zákona č. 89/2012 Sb., občanský zákoník, ve znění pozdějších předpisů („</w:t>
      </w:r>
      <w:r w:rsidR="36B4BD44" w:rsidRPr="00E9653B">
        <w:rPr>
          <w:rFonts w:asciiTheme="minorHAnsi" w:hAnsiTheme="minorHAnsi" w:cstheme="minorBidi"/>
          <w:b/>
          <w:bCs/>
          <w:sz w:val="20"/>
          <w:szCs w:val="20"/>
        </w:rPr>
        <w:t>O</w:t>
      </w:r>
      <w:r w:rsidR="36B4BD44" w:rsidRPr="36B4BD44">
        <w:rPr>
          <w:rFonts w:asciiTheme="minorHAnsi" w:hAnsiTheme="minorHAnsi" w:cstheme="minorBidi"/>
          <w:b/>
          <w:bCs/>
          <w:sz w:val="20"/>
          <w:szCs w:val="20"/>
        </w:rPr>
        <w:t>bčanský zákoník</w:t>
      </w:r>
      <w:r w:rsidR="36B4BD44" w:rsidRPr="36B4BD44">
        <w:rPr>
          <w:rFonts w:asciiTheme="minorHAnsi" w:hAnsiTheme="minorHAnsi" w:cstheme="minorBidi"/>
          <w:sz w:val="20"/>
          <w:szCs w:val="20"/>
        </w:rPr>
        <w:t xml:space="preserve">“) vzájemná práva a povinnosti </w:t>
      </w:r>
      <w:r w:rsidRPr="36B4BD44">
        <w:rPr>
          <w:rFonts w:asciiTheme="minorHAnsi" w:hAnsiTheme="minorHAnsi" w:cstheme="minorBidi"/>
          <w:sz w:val="20"/>
          <w:szCs w:val="20"/>
        </w:rPr>
        <w:t>Vás, jakožto kupujících, a Nás, jakožto prodávajících,</w:t>
      </w:r>
      <w:r w:rsidR="36B4BD44" w:rsidRPr="36B4BD44">
        <w:rPr>
          <w:rFonts w:asciiTheme="minorHAnsi" w:hAnsiTheme="minorHAnsi" w:cstheme="minorBidi"/>
          <w:sz w:val="20"/>
          <w:szCs w:val="20"/>
        </w:rPr>
        <w:t xml:space="preserve"> vzniklá v souvislosti nebo na základě kupní smlouvy („</w:t>
      </w:r>
      <w:r w:rsidR="36B4BD44" w:rsidRPr="36B4BD44">
        <w:rPr>
          <w:rFonts w:asciiTheme="minorHAnsi" w:hAnsiTheme="minorHAnsi" w:cstheme="minorBidi"/>
          <w:b/>
          <w:bCs/>
          <w:sz w:val="20"/>
          <w:szCs w:val="20"/>
        </w:rPr>
        <w:t>Smlouva</w:t>
      </w:r>
      <w:r w:rsidR="36B4BD44" w:rsidRPr="36B4BD44">
        <w:rPr>
          <w:rFonts w:asciiTheme="minorHAnsi" w:hAnsiTheme="minorHAnsi" w:cstheme="minorBidi"/>
          <w:sz w:val="20"/>
          <w:szCs w:val="20"/>
        </w:rPr>
        <w:t xml:space="preserve">“) </w:t>
      </w:r>
      <w:r w:rsidRPr="36B4BD44">
        <w:rPr>
          <w:rFonts w:asciiTheme="minorHAnsi" w:hAnsiTheme="minorHAnsi" w:cstheme="minorBidi"/>
          <w:sz w:val="20"/>
          <w:szCs w:val="20"/>
        </w:rPr>
        <w:t xml:space="preserve">uzavřené prostřednictvím E-shopu na webových stránkách </w:t>
      </w:r>
      <w:r w:rsidR="007E0EA4">
        <w:rPr>
          <w:rFonts w:asciiTheme="minorHAnsi" w:hAnsiTheme="minorHAnsi" w:cstheme="minorBidi"/>
          <w:b/>
          <w:bCs/>
          <w:sz w:val="20"/>
          <w:szCs w:val="20"/>
        </w:rPr>
        <w:t>www.profimedica.cz</w:t>
      </w:r>
      <w:r w:rsidRPr="36B4BD44">
        <w:rPr>
          <w:rFonts w:asciiTheme="minorHAnsi" w:hAnsiTheme="minorHAnsi" w:cstheme="minorBidi"/>
          <w:sz w:val="20"/>
          <w:szCs w:val="20"/>
        </w:rPr>
        <w:t xml:space="preserve">. </w:t>
      </w:r>
    </w:p>
    <w:p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rPr>
      </w:pPr>
      <w:r w:rsidRPr="36B4BD44">
        <w:rPr>
          <w:rFonts w:asciiTheme="minorHAnsi" w:hAnsiTheme="minorHAnsi" w:cstheme="minorBidi"/>
          <w:sz w:val="20"/>
          <w:szCs w:val="20"/>
        </w:rPr>
        <w:t xml:space="preserve">Všechny informace o zpracování Vašich osobních údajů jsou obsaženy v Zásadách zpracování osobních údajů, která naleznete zde </w:t>
      </w:r>
      <w:commentRangeStart w:id="1"/>
      <w:commentRangeEnd w:id="1"/>
    </w:p>
    <w:p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rPr>
      </w:pPr>
      <w:r w:rsidRPr="65D8E472">
        <w:rPr>
          <w:rFonts w:asciiTheme="minorHAnsi" w:hAnsiTheme="minorHAnsi" w:cstheme="minorBidi"/>
          <w:sz w:val="20"/>
          <w:szCs w:val="20"/>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rPr>
        <w:t>distančním způsobem v prostředí E-shopu, a to prostřednictvím rozhraní webové stránky („</w:t>
      </w:r>
      <w:r w:rsidR="4CC49910" w:rsidRPr="65D8E472">
        <w:rPr>
          <w:rFonts w:asciiTheme="minorHAnsi" w:hAnsiTheme="minorHAnsi" w:cstheme="minorBidi"/>
          <w:b/>
          <w:bCs/>
          <w:sz w:val="20"/>
          <w:szCs w:val="20"/>
        </w:rPr>
        <w:t>webové rozhraní E-shopu</w:t>
      </w:r>
      <w:r w:rsidR="4CC49910" w:rsidRPr="65D8E472">
        <w:rPr>
          <w:rFonts w:asciiTheme="minorHAnsi" w:hAnsiTheme="minorHAnsi" w:cstheme="minorBidi"/>
          <w:sz w:val="20"/>
          <w:szCs w:val="20"/>
        </w:rPr>
        <w:t>“)</w:t>
      </w:r>
      <w:r w:rsidRPr="65D8E472">
        <w:rPr>
          <w:rFonts w:asciiTheme="minorHAnsi" w:hAnsiTheme="minorHAnsi" w:cstheme="minorBidi"/>
          <w:sz w:val="20"/>
          <w:szCs w:val="20"/>
        </w:rPr>
        <w:t>.</w:t>
      </w:r>
    </w:p>
    <w:p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rPr>
      </w:pPr>
      <w:r w:rsidRPr="000838D0">
        <w:rPr>
          <w:rFonts w:asciiTheme="minorHAnsi" w:hAnsiTheme="minorHAnsi" w:cstheme="minorHAnsi"/>
          <w:sz w:val="20"/>
          <w:szCs w:val="20"/>
        </w:rPr>
        <w:t>Pokud některá část Podmínek odporuje tomu, co jsme si společně schválili v rámci procesu Vašeho nákupu na Našem E-shopu, bude mít tato konkrétní dohoda před Podmínkami přednost.</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w:t>
      </w:r>
      <w:proofErr w:type="spellStart"/>
      <w:r w:rsidRPr="000838D0">
        <w:rPr>
          <w:rFonts w:asciiTheme="minorHAnsi" w:hAnsiTheme="minorHAnsi" w:cstheme="minorHAnsi"/>
          <w:sz w:val="20"/>
          <w:szCs w:val="20"/>
        </w:rPr>
        <w:t>shopu</w:t>
      </w:r>
      <w:proofErr w:type="spellEnd"/>
      <w:r w:rsidRPr="000838D0">
        <w:rPr>
          <w:rFonts w:asciiTheme="minorHAnsi" w:hAnsiTheme="minorHAnsi" w:cstheme="minorHAnsi"/>
          <w:sz w:val="20"/>
          <w:szCs w:val="20"/>
        </w:rPr>
        <w:t>.</w:t>
      </w:r>
    </w:p>
    <w:p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2" w:name="_Ref20480452"/>
      <w:r w:rsidRPr="000838D0">
        <w:rPr>
          <w:rFonts w:asciiTheme="minorHAnsi" w:hAnsiTheme="minorHAnsi" w:cstheme="minorHAnsi"/>
          <w:b/>
          <w:caps/>
          <w:sz w:val="20"/>
          <w:szCs w:val="20"/>
        </w:rPr>
        <w:t>UZAVŘENÍ SMLOUVY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3C4D56">
        <w:rPr>
          <w:rFonts w:asciiTheme="minorHAnsi" w:hAnsiTheme="minorHAnsi" w:cstheme="minorHAnsi"/>
          <w:sz w:val="20"/>
          <w:szCs w:val="20"/>
        </w:rPr>
        <w:t>„</w:t>
      </w:r>
      <w:r w:rsidR="003C4D56" w:rsidRPr="003C4D56">
        <w:rPr>
          <w:rFonts w:asciiTheme="minorHAnsi" w:hAnsiTheme="minorHAnsi" w:cstheme="minorHAnsi"/>
          <w:sz w:val="20"/>
          <w:szCs w:val="20"/>
        </w:rPr>
        <w:t>Vložit</w:t>
      </w:r>
      <w:r w:rsidRPr="003C4D56">
        <w:rPr>
          <w:rFonts w:asciiTheme="minorHAnsi" w:hAnsiTheme="minorHAnsi" w:cstheme="minorHAnsi"/>
          <w:sz w:val="20"/>
          <w:szCs w:val="20"/>
        </w:rPr>
        <w:t xml:space="preserve"> do košíku“)</w:t>
      </w:r>
      <w:r w:rsidRPr="000838D0">
        <w:rPr>
          <w:rFonts w:asciiTheme="minorHAnsi" w:hAnsiTheme="minorHAnsi" w:cstheme="minorHAnsi"/>
          <w:sz w:val="20"/>
          <w:szCs w:val="20"/>
        </w:rPr>
        <w:t>;</w:t>
      </w:r>
    </w:p>
    <w:p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Pr="00D214CD">
        <w:rPr>
          <w:rFonts w:asciiTheme="minorHAnsi" w:hAnsiTheme="minorHAnsi" w:cstheme="minorHAnsi"/>
          <w:sz w:val="20"/>
          <w:szCs w:val="20"/>
        </w:rPr>
        <w:t>„</w:t>
      </w:r>
      <w:r w:rsidR="00D74B43" w:rsidRPr="00D214CD">
        <w:rPr>
          <w:rFonts w:asciiTheme="minorHAnsi" w:hAnsiTheme="minorHAnsi" w:cstheme="minorHAnsi"/>
          <w:sz w:val="20"/>
          <w:szCs w:val="20"/>
        </w:rPr>
        <w:t>Objednat s povinností platby</w:t>
      </w:r>
      <w:r w:rsidRPr="00D214CD">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r w:rsidRPr="004E4D93">
        <w:rPr>
          <w:rFonts w:asciiTheme="minorHAnsi" w:hAnsiTheme="minorHAnsi" w:cstheme="minorHAnsi"/>
          <w:sz w:val="20"/>
          <w:szCs w:val="20"/>
        </w:rPr>
        <w:t>K potvrzení a souhlasu slouží zatrhávací políčko.</w:t>
      </w:r>
      <w:r w:rsidRPr="000838D0">
        <w:rPr>
          <w:rFonts w:asciiTheme="minorHAnsi" w:hAnsiTheme="minorHAnsi" w:cstheme="minorHAnsi"/>
          <w:sz w:val="20"/>
          <w:szCs w:val="20"/>
        </w:rPr>
        <w:t xml:space="preserve"> Po stisku tlačítka </w:t>
      </w:r>
      <w:r w:rsidRPr="00D214CD">
        <w:rPr>
          <w:rFonts w:asciiTheme="minorHAnsi" w:hAnsiTheme="minorHAnsi" w:cstheme="minorHAnsi"/>
          <w:sz w:val="20"/>
          <w:szCs w:val="20"/>
        </w:rPr>
        <w:t>„</w:t>
      </w:r>
      <w:r w:rsidR="00D74B43" w:rsidRPr="00D214CD">
        <w:rPr>
          <w:rFonts w:asciiTheme="minorHAnsi" w:hAnsiTheme="minorHAnsi" w:cstheme="minorHAnsi"/>
          <w:sz w:val="20"/>
          <w:szCs w:val="20"/>
        </w:rPr>
        <w:t>Objednat s povinností platby</w:t>
      </w:r>
      <w:r w:rsidRPr="00D214CD">
        <w:rPr>
          <w:rFonts w:asciiTheme="minorHAnsi" w:hAnsiTheme="minorHAnsi" w:cstheme="minorHAnsi"/>
          <w:sz w:val="20"/>
          <w:szCs w:val="20"/>
        </w:rPr>
        <w:t>“ b</w:t>
      </w:r>
      <w:r w:rsidRPr="000838D0">
        <w:rPr>
          <w:rFonts w:asciiTheme="minorHAnsi" w:hAnsiTheme="minorHAnsi" w:cstheme="minorHAnsi"/>
          <w:sz w:val="20"/>
          <w:szCs w:val="20"/>
        </w:rPr>
        <w:t>udou všechny vyplněné informace odeslány přímo Nám.</w:t>
      </w:r>
      <w:r w:rsidR="000B60AF">
        <w:rPr>
          <w:rFonts w:asciiTheme="minorHAnsi" w:hAnsiTheme="minorHAnsi" w:cstheme="minorHAnsi"/>
          <w:sz w:val="20"/>
          <w:szCs w:val="20"/>
        </w:rPr>
        <w:t xml:space="preserve">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3"/>
      <w:commentRangeEnd w:id="3"/>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w:t>
      </w:r>
      <w:r w:rsidRPr="65D8E472">
        <w:rPr>
          <w:rFonts w:asciiTheme="minorHAnsi" w:hAnsiTheme="minorHAnsi" w:cstheme="minorBidi"/>
          <w:sz w:val="20"/>
          <w:szCs w:val="20"/>
        </w:rPr>
        <w:lastRenderedPageBreak/>
        <w:t xml:space="preserve">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D214CD">
        <w:rPr>
          <w:rFonts w:asciiTheme="minorHAnsi" w:hAnsiTheme="minorHAnsi" w:cstheme="minorHAnsi"/>
          <w:sz w:val="20"/>
          <w:szCs w:val="20"/>
        </w:rPr>
        <w:t>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2"/>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w:t>
      </w:r>
      <w:r w:rsidRPr="00D214CD">
        <w:rPr>
          <w:rFonts w:asciiTheme="minorHAnsi" w:hAnsiTheme="minorHAnsi" w:cstheme="minorHAnsi"/>
          <w:bCs/>
          <w:sz w:val="20"/>
          <w:szCs w:val="20"/>
        </w:rPr>
        <w:t xml:space="preserve">, než </w:t>
      </w:r>
      <w:r w:rsidR="00D214CD" w:rsidRPr="00D214CD">
        <w:rPr>
          <w:rFonts w:asciiTheme="minorHAnsi" w:hAnsiTheme="minorHAnsi" w:cstheme="minorHAnsi"/>
          <w:bCs/>
          <w:sz w:val="20"/>
          <w:szCs w:val="20"/>
        </w:rPr>
        <w:t xml:space="preserve">12 měsíců </w:t>
      </w:r>
      <w:r w:rsidRPr="00D214CD">
        <w:rPr>
          <w:rFonts w:asciiTheme="minorHAnsi" w:hAnsiTheme="minorHAnsi" w:cstheme="minorHAnsi"/>
          <w:bCs/>
          <w:sz w:val="20"/>
          <w:szCs w:val="20"/>
        </w:rPr>
        <w:t>nevyužíváte</w:t>
      </w:r>
      <w:r w:rsidRPr="000838D0">
        <w:rPr>
          <w:rFonts w:asciiTheme="minorHAnsi" w:hAnsiTheme="minorHAnsi" w:cstheme="minorHAnsi"/>
          <w:bCs/>
          <w:sz w:val="20"/>
          <w:szCs w:val="20"/>
        </w:rPr>
        <w:t>, či v případě, kdy porušíte své povinnosti dle Smlouvy.</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4" w:name="_Ref20746134"/>
      <w:r w:rsidRPr="000838D0">
        <w:rPr>
          <w:rFonts w:asciiTheme="minorHAnsi" w:hAnsiTheme="minorHAnsi" w:cstheme="minorHAnsi"/>
          <w:sz w:val="20"/>
          <w:szCs w:val="20"/>
        </w:rPr>
        <w:lastRenderedPageBreak/>
        <w:t>Platbu Celkové ceny po Vás budeme požadovat po uzavření Smlouvy a před předáním Zboží. Úhradu Celkové ceny můžete provést následujícími způsoby:</w:t>
      </w:r>
      <w:bookmarkStart w:id="5" w:name="_Ref22633616"/>
      <w:bookmarkEnd w:id="4"/>
      <w:r w:rsidR="00D214CD">
        <w:rPr>
          <w:rFonts w:asciiTheme="minorHAnsi" w:hAnsiTheme="minorHAnsi" w:cstheme="minorHAnsi"/>
          <w:sz w:val="20"/>
          <w:szCs w:val="20"/>
        </w:rPr>
        <w:t xml:space="preserve"> Hotově - dobírkou, ban</w:t>
      </w:r>
      <w:r w:rsidR="000004E3">
        <w:rPr>
          <w:rFonts w:asciiTheme="minorHAnsi" w:hAnsiTheme="minorHAnsi" w:cstheme="minorHAnsi"/>
          <w:sz w:val="20"/>
          <w:szCs w:val="20"/>
        </w:rPr>
        <w:t>kovním převodem.</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D214CD">
        <w:rPr>
          <w:rFonts w:asciiTheme="minorHAnsi" w:hAnsiTheme="minorHAnsi" w:cstheme="minorHAnsi"/>
          <w:bCs/>
          <w:sz w:val="20"/>
          <w:szCs w:val="20"/>
        </w:rPr>
        <w:t>dvou pracovních dnů.</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5"/>
      <w:r w:rsidRPr="009D50C6">
        <w:rPr>
          <w:rFonts w:asciiTheme="minorHAnsi" w:hAnsiTheme="minorHAnsi" w:cstheme="minorHAnsi"/>
          <w:sz w:val="20"/>
          <w:szCs w:val="20"/>
        </w:rPr>
        <w:t xml:space="preserve"> Faktura bude též fyzicky přiložena ke Zboží a dostupná v Uživatelském úč</w:t>
      </w:r>
      <w:r w:rsidR="000004E3">
        <w:rPr>
          <w:rFonts w:asciiTheme="minorHAnsi" w:hAnsiTheme="minorHAnsi" w:cstheme="minorHAnsi"/>
          <w:sz w:val="20"/>
          <w:szCs w:val="20"/>
        </w:rPr>
        <w:t>t</w:t>
      </w:r>
      <w:r w:rsidRPr="009D50C6">
        <w:rPr>
          <w:rFonts w:asciiTheme="minorHAnsi" w:hAnsiTheme="minorHAnsi" w:cstheme="minorHAnsi"/>
          <w:sz w:val="20"/>
          <w:szCs w:val="20"/>
        </w:rPr>
        <w:t>u.</w:t>
      </w:r>
    </w:p>
    <w:p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w:t>
      </w:r>
      <w:r w:rsidR="008D19BD">
        <w:rPr>
          <w:rFonts w:asciiTheme="minorHAnsi" w:hAnsiTheme="minorHAnsi" w:cstheme="minorHAnsi"/>
          <w:b/>
          <w:bCs/>
          <w:caps/>
          <w:sz w:val="20"/>
          <w:szCs w:val="20"/>
        </w:rPr>
        <w:t xml:space="preserve">í </w:t>
      </w:r>
      <w:r w:rsidRPr="000838D0">
        <w:rPr>
          <w:rFonts w:asciiTheme="minorHAnsi" w:hAnsiTheme="minorHAnsi" w:cstheme="minorHAnsi"/>
          <w:b/>
          <w:bCs/>
          <w:caps/>
          <w:sz w:val="20"/>
          <w:szCs w:val="20"/>
        </w:rPr>
        <w:t>ZBOŽÍ, PŘECHOD NEBEZPEČÍ ŠKODY NA VĚCI</w:t>
      </w:r>
      <w:r w:rsidRPr="000838D0">
        <w:rPr>
          <w:rFonts w:asciiTheme="minorHAnsi" w:hAnsiTheme="minorHAnsi" w:cstheme="minorHAnsi"/>
          <w:sz w:val="20"/>
          <w:szCs w:val="20"/>
        </w:rPr>
        <w:tab/>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6"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8D19BD">
        <w:rPr>
          <w:rFonts w:asciiTheme="minorHAnsi" w:hAnsiTheme="minorHAnsi" w:cstheme="minorHAnsi"/>
          <w:sz w:val="20"/>
          <w:szCs w:val="20"/>
        </w:rPr>
        <w:t>7</w:t>
      </w:r>
      <w:r w:rsidR="009D50C6">
        <w:rPr>
          <w:rFonts w:asciiTheme="minorHAnsi" w:hAnsiTheme="minorHAnsi" w:cstheme="minorHAnsi"/>
          <w:b/>
          <w:bCs/>
          <w:sz w:val="20"/>
          <w:szCs w:val="20"/>
        </w:rPr>
        <w:t xml:space="preserve"> </w:t>
      </w:r>
      <w:r w:rsidR="000110AE">
        <w:rPr>
          <w:rFonts w:asciiTheme="minorHAnsi" w:hAnsiTheme="minorHAnsi" w:cstheme="minorBidi"/>
          <w:sz w:val="20"/>
          <w:szCs w:val="20"/>
        </w:rPr>
        <w:t>d</w:t>
      </w:r>
      <w:r w:rsidR="008D19BD">
        <w:rPr>
          <w:rFonts w:asciiTheme="minorHAnsi" w:hAnsiTheme="minorHAnsi" w:cstheme="minorHAnsi"/>
          <w:sz w:val="20"/>
          <w:szCs w:val="20"/>
        </w:rPr>
        <w:t>nů</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w:t>
      </w:r>
      <w:r w:rsidR="008D19BD">
        <w:rPr>
          <w:rFonts w:asciiTheme="minorHAnsi" w:hAnsiTheme="minorHAnsi" w:cstheme="minorHAnsi"/>
          <w:sz w:val="20"/>
          <w:szCs w:val="20"/>
        </w:rPr>
        <w:t> </w:t>
      </w:r>
      <w:r w:rsidRPr="000838D0">
        <w:rPr>
          <w:rFonts w:asciiTheme="minorHAnsi" w:hAnsiTheme="minorHAnsi" w:cstheme="minorHAnsi"/>
          <w:sz w:val="20"/>
          <w:szCs w:val="20"/>
        </w:rPr>
        <w:t>násled</w:t>
      </w:r>
      <w:r w:rsidR="008D19BD">
        <w:rPr>
          <w:rFonts w:asciiTheme="minorHAnsi" w:hAnsiTheme="minorHAnsi" w:cstheme="minorHAnsi"/>
          <w:sz w:val="20"/>
          <w:szCs w:val="20"/>
        </w:rPr>
        <w:t>ujících m</w:t>
      </w:r>
      <w:r w:rsidRPr="000838D0">
        <w:rPr>
          <w:rFonts w:asciiTheme="minorHAnsi" w:hAnsiTheme="minorHAnsi" w:cstheme="minorHAnsi"/>
          <w:sz w:val="20"/>
          <w:szCs w:val="20"/>
        </w:rPr>
        <w:t>ožností:</w:t>
      </w:r>
      <w:bookmarkEnd w:id="6"/>
    </w:p>
    <w:p w:rsidR="000838D0" w:rsidRPr="008D19BD" w:rsidRDefault="000838D0" w:rsidP="008D19BD">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8D19BD">
        <w:rPr>
          <w:rFonts w:asciiTheme="minorHAnsi" w:hAnsiTheme="minorHAnsi" w:cstheme="minorHAnsi"/>
          <w:sz w:val="20"/>
          <w:szCs w:val="20"/>
        </w:rPr>
        <w:t xml:space="preserve">Osobní odběr na Naší </w:t>
      </w:r>
      <w:proofErr w:type="gramStart"/>
      <w:r w:rsidRPr="008D19BD">
        <w:rPr>
          <w:rFonts w:asciiTheme="minorHAnsi" w:hAnsiTheme="minorHAnsi" w:cstheme="minorHAnsi"/>
          <w:sz w:val="20"/>
          <w:szCs w:val="20"/>
        </w:rPr>
        <w:t xml:space="preserve">provozovně </w:t>
      </w:r>
      <w:r w:rsidR="008D19BD">
        <w:rPr>
          <w:rFonts w:asciiTheme="minorHAnsi" w:hAnsiTheme="minorHAnsi" w:cstheme="minorHAnsi"/>
          <w:sz w:val="20"/>
          <w:szCs w:val="20"/>
        </w:rPr>
        <w:t>: V Zahrádkách</w:t>
      </w:r>
      <w:proofErr w:type="gramEnd"/>
      <w:r w:rsidR="008D19BD">
        <w:rPr>
          <w:rFonts w:asciiTheme="minorHAnsi" w:hAnsiTheme="minorHAnsi" w:cstheme="minorHAnsi"/>
          <w:sz w:val="20"/>
          <w:szCs w:val="20"/>
        </w:rPr>
        <w:t xml:space="preserve"> 860, Líně, 330 21</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w:t>
      </w:r>
      <w:proofErr w:type="gramStart"/>
      <w:r w:rsidRPr="000838D0">
        <w:rPr>
          <w:rFonts w:asciiTheme="minorHAnsi" w:hAnsiTheme="minorHAnsi" w:cstheme="minorHAnsi"/>
          <w:bCs/>
          <w:sz w:val="20"/>
          <w:szCs w:val="20"/>
        </w:rPr>
        <w:t xml:space="preserve">společností </w:t>
      </w:r>
      <w:r w:rsidR="008D19BD">
        <w:rPr>
          <w:rFonts w:asciiTheme="minorHAnsi" w:hAnsiTheme="minorHAnsi" w:cstheme="minorHAnsi"/>
          <w:bCs/>
          <w:sz w:val="20"/>
          <w:szCs w:val="20"/>
        </w:rPr>
        <w:t>: Top</w:t>
      </w:r>
      <w:proofErr w:type="gramEnd"/>
      <w:r w:rsidR="008D19BD">
        <w:rPr>
          <w:rFonts w:asciiTheme="minorHAnsi" w:hAnsiTheme="minorHAnsi" w:cstheme="minorHAnsi"/>
          <w:bCs/>
          <w:sz w:val="20"/>
          <w:szCs w:val="20"/>
        </w:rPr>
        <w:t xml:space="preserve"> Trans a.s., </w:t>
      </w:r>
    </w:p>
    <w:p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w:t>
      </w:r>
      <w:r w:rsidR="008D19BD">
        <w:rPr>
          <w:rFonts w:asciiTheme="minorHAnsi" w:hAnsiTheme="minorHAnsi" w:cstheme="minorHAnsi"/>
          <w:sz w:val="20"/>
          <w:szCs w:val="20"/>
        </w:rPr>
        <w:t xml:space="preserve">eské </w:t>
      </w:r>
      <w:r w:rsidRPr="000838D0">
        <w:rPr>
          <w:rFonts w:asciiTheme="minorHAnsi" w:hAnsiTheme="minorHAnsi" w:cstheme="minorHAnsi"/>
          <w:sz w:val="20"/>
          <w:szCs w:val="20"/>
        </w:rPr>
        <w:t>republiky.</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7"/>
      <w:r w:rsidRPr="000838D0">
        <w:rPr>
          <w:rFonts w:asciiTheme="minorHAnsi" w:hAnsiTheme="minorHAnsi" w:cstheme="minorHAnsi"/>
          <w:bCs/>
          <w:sz w:val="20"/>
          <w:szCs w:val="20"/>
        </w:rPr>
        <w:t xml:space="preserve"> </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6704"/>
      <w:bookmarkStart w:id="9" w:name="_Ref20481049"/>
      <w:r w:rsidRPr="000838D0">
        <w:rPr>
          <w:rFonts w:asciiTheme="minorHAnsi" w:hAnsiTheme="minorHAnsi" w:cstheme="minorHAnsi"/>
          <w:bCs/>
          <w:sz w:val="20"/>
          <w:szCs w:val="20"/>
        </w:rPr>
        <w:t xml:space="preserve">V případě, kdy porušíte svoji povinnost převzít Zboží, s výjimkou případů dle čl. </w:t>
      </w:r>
      <w:proofErr w:type="gramStart"/>
      <w:r w:rsidR="00862979"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862979" w:rsidRPr="000838D0">
        <w:rPr>
          <w:rFonts w:asciiTheme="minorHAnsi" w:hAnsiTheme="minorHAnsi" w:cstheme="minorHAnsi"/>
          <w:bCs/>
          <w:color w:val="2B579A"/>
          <w:sz w:val="20"/>
          <w:szCs w:val="20"/>
          <w:shd w:val="clear" w:color="auto" w:fill="E6E6E6"/>
        </w:rPr>
      </w:r>
      <w:r w:rsidR="00862979"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862979"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případně Zboží uskladnit, za což nám od Vás náleží úplata ve výši</w:t>
      </w:r>
      <w:r w:rsidR="008D19BD">
        <w:rPr>
          <w:rFonts w:asciiTheme="minorHAnsi" w:hAnsiTheme="minorHAnsi" w:cstheme="minorHAnsi"/>
          <w:bCs/>
          <w:sz w:val="20"/>
          <w:szCs w:val="20"/>
        </w:rPr>
        <w:t xml:space="preserve"> </w:t>
      </w:r>
      <w:proofErr w:type="gramStart"/>
      <w:r w:rsidR="008D19BD">
        <w:rPr>
          <w:rFonts w:asciiTheme="minorHAnsi" w:hAnsiTheme="minorHAnsi" w:cstheme="minorHAnsi"/>
          <w:bCs/>
          <w:sz w:val="20"/>
          <w:szCs w:val="20"/>
        </w:rPr>
        <w:t>obvyklé</w:t>
      </w:r>
      <w:r w:rsidR="00E51B64">
        <w:rPr>
          <w:rFonts w:asciiTheme="minorHAnsi" w:hAnsiTheme="minorHAnsi" w:cstheme="minorHAnsi"/>
          <w:bCs/>
          <w:sz w:val="20"/>
          <w:szCs w:val="20"/>
        </w:rPr>
        <w:t xml:space="preserve"> </w:t>
      </w:r>
      <w:r w:rsidRPr="000838D0">
        <w:rPr>
          <w:rFonts w:asciiTheme="minorHAnsi" w:hAnsiTheme="minorHAnsi" w:cstheme="minorHAnsi"/>
          <w:bCs/>
          <w:sz w:val="20"/>
          <w:szCs w:val="20"/>
        </w:rPr>
        <w:t>. Pokud</w:t>
      </w:r>
      <w:proofErr w:type="gramEnd"/>
      <w:r w:rsidRPr="000838D0">
        <w:rPr>
          <w:rFonts w:asciiTheme="minorHAnsi" w:hAnsiTheme="minorHAnsi" w:cstheme="minorHAnsi"/>
          <w:bCs/>
          <w:sz w:val="20"/>
          <w:szCs w:val="20"/>
        </w:rPr>
        <w:t xml:space="preserve">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0" w:name="_Ref20486705"/>
      <w:bookmarkEnd w:id="8"/>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10"/>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1"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proofErr w:type="gramStart"/>
      <w:r w:rsidR="00862979"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00862979" w:rsidRPr="000838D0">
        <w:rPr>
          <w:rFonts w:asciiTheme="minorHAnsi" w:hAnsiTheme="minorHAnsi" w:cstheme="minorHAnsi"/>
          <w:bCs/>
          <w:color w:val="2B579A"/>
          <w:sz w:val="20"/>
          <w:szCs w:val="20"/>
          <w:shd w:val="clear" w:color="auto" w:fill="E6E6E6"/>
        </w:rPr>
      </w:r>
      <w:r w:rsidR="00862979"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00862979"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11"/>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9"/>
    <w:p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2" w:name="_Ref20487300"/>
      <w:bookmarkStart w:id="13" w:name="_Ref20481612"/>
      <w:r w:rsidRPr="000838D0">
        <w:rPr>
          <w:rFonts w:asciiTheme="minorHAnsi" w:hAnsiTheme="minorHAnsi" w:cstheme="minorHAnsi"/>
          <w:bCs/>
          <w:sz w:val="20"/>
          <w:szCs w:val="20"/>
        </w:rPr>
        <w:t xml:space="preserve">Zaručujeme, že v době přechodu nebezpečí škody na Zboží podle čl. </w:t>
      </w:r>
      <w:proofErr w:type="gramStart"/>
      <w:r w:rsidR="00862979"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00862979" w:rsidRPr="000838D0">
        <w:rPr>
          <w:rFonts w:asciiTheme="minorHAnsi" w:hAnsiTheme="minorHAnsi" w:cstheme="minorHAnsi"/>
          <w:bCs/>
          <w:color w:val="2B579A"/>
          <w:sz w:val="20"/>
          <w:szCs w:val="20"/>
          <w:shd w:val="clear" w:color="auto" w:fill="E6E6E6"/>
        </w:rPr>
      </w:r>
      <w:r w:rsidR="00862979"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00862979" w:rsidRPr="000838D0">
        <w:rPr>
          <w:rFonts w:asciiTheme="minorHAnsi" w:hAnsiTheme="minorHAnsi" w:cstheme="minorHAnsi"/>
          <w:bCs/>
          <w:color w:val="2B579A"/>
          <w:sz w:val="20"/>
          <w:szCs w:val="20"/>
          <w:shd w:val="clear" w:color="auto" w:fill="E6E6E6"/>
        </w:rPr>
        <w:fldChar w:fldCharType="end"/>
      </w:r>
      <w:proofErr w:type="gramEnd"/>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12"/>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fldSimple w:instr=" REF _Ref20487300 \r \h  \* MERGEFORMAT ">
        <w:r w:rsidR="002F6336">
          <w:rPr>
            <w:rFonts w:asciiTheme="minorHAnsi" w:hAnsiTheme="minorHAnsi" w:cstheme="minorBidi"/>
            <w:sz w:val="20"/>
            <w:szCs w:val="20"/>
          </w:rPr>
          <w:t>7.1</w:t>
        </w:r>
      </w:fldSimple>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případně osobně na adrese</w:t>
      </w:r>
      <w:r w:rsidR="008D19BD">
        <w:rPr>
          <w:rFonts w:asciiTheme="minorHAnsi" w:hAnsiTheme="minorHAnsi" w:cstheme="minorBidi"/>
          <w:sz w:val="20"/>
          <w:szCs w:val="20"/>
        </w:rPr>
        <w:t xml:space="preserve"> V</w:t>
      </w:r>
      <w:r w:rsidR="000004E3">
        <w:rPr>
          <w:rFonts w:asciiTheme="minorHAnsi" w:hAnsiTheme="minorHAnsi" w:cstheme="minorBidi"/>
          <w:sz w:val="20"/>
          <w:szCs w:val="20"/>
        </w:rPr>
        <w:t xml:space="preserve"> </w:t>
      </w:r>
      <w:r w:rsidR="008D19BD">
        <w:rPr>
          <w:rFonts w:asciiTheme="minorHAnsi" w:hAnsiTheme="minorHAnsi" w:cstheme="minorBidi"/>
          <w:sz w:val="20"/>
          <w:szCs w:val="20"/>
        </w:rPr>
        <w:t>Zahrádkách 860,</w:t>
      </w:r>
      <w:r w:rsidR="000004E3">
        <w:rPr>
          <w:rFonts w:asciiTheme="minorHAnsi" w:hAnsiTheme="minorHAnsi" w:cstheme="minorBidi"/>
          <w:sz w:val="20"/>
          <w:szCs w:val="20"/>
        </w:rPr>
        <w:t xml:space="preserve"> </w:t>
      </w:r>
      <w:r w:rsidR="008D19BD">
        <w:rPr>
          <w:rFonts w:asciiTheme="minorHAnsi" w:hAnsiTheme="minorHAnsi" w:cstheme="minorBidi"/>
          <w:sz w:val="20"/>
          <w:szCs w:val="20"/>
        </w:rPr>
        <w:t xml:space="preserve">Líně, </w:t>
      </w:r>
      <w:proofErr w:type="gramStart"/>
      <w:r w:rsidR="008D19BD">
        <w:rPr>
          <w:rFonts w:asciiTheme="minorHAnsi" w:hAnsiTheme="minorHAnsi" w:cstheme="minorBidi"/>
          <w:sz w:val="20"/>
          <w:szCs w:val="20"/>
        </w:rPr>
        <w:t>330 21</w:t>
      </w:r>
      <w:r w:rsidR="007050AC">
        <w:rPr>
          <w:rFonts w:asciiTheme="minorHAnsi" w:hAnsiTheme="minorHAnsi" w:cstheme="minorBidi"/>
          <w:sz w:val="20"/>
          <w:szCs w:val="20"/>
        </w:rPr>
        <w:t xml:space="preserve"> </w:t>
      </w:r>
      <w:r w:rsidRPr="65D8E472">
        <w:rPr>
          <w:rFonts w:asciiTheme="minorHAnsi" w:hAnsiTheme="minorHAnsi" w:cstheme="minorBidi"/>
          <w:sz w:val="20"/>
          <w:szCs w:val="20"/>
        </w:rPr>
        <w:t>. Pro</w:t>
      </w:r>
      <w:proofErr w:type="gramEnd"/>
      <w:r w:rsidRPr="65D8E472">
        <w:rPr>
          <w:rFonts w:asciiTheme="minorHAnsi" w:hAnsiTheme="minorHAnsi" w:cstheme="minorBidi"/>
          <w:sz w:val="20"/>
          <w:szCs w:val="20"/>
        </w:rPr>
        <w:t xml:space="preserve"> reklamaci můžete využít také vzorový formulář poskytovaný z Naší strany, který </w:t>
      </w:r>
      <w:r w:rsidRPr="000004E3">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4" w:name="_Ref72315926"/>
      <w:r>
        <w:rPr>
          <w:rFonts w:asciiTheme="minorHAnsi" w:hAnsiTheme="minorHAnsi" w:cstheme="minorBidi"/>
          <w:sz w:val="20"/>
          <w:szCs w:val="20"/>
        </w:rPr>
        <w:t>Má-li Zboží vadu, máte následující práva:</w:t>
      </w:r>
    </w:p>
    <w:p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4"/>
    <w:p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3"/>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5"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w:t>
      </w:r>
      <w:r w:rsidRPr="000004E3">
        <w:rPr>
          <w:rFonts w:asciiTheme="minorHAnsi" w:hAnsiTheme="minorHAnsi" w:cstheme="minorBidi"/>
          <w:sz w:val="20"/>
          <w:szCs w:val="20"/>
        </w:rPr>
        <w:t>í přílohu č. 2 Podmínek.</w:t>
      </w:r>
      <w:bookmarkEnd w:id="15"/>
    </w:p>
    <w:p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proofErr w:type="gramStart"/>
      <w:r w:rsidR="00862979"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862979" w:rsidRPr="00D80840">
        <w:rPr>
          <w:rFonts w:asciiTheme="minorHAnsi" w:hAnsiTheme="minorHAnsi" w:cstheme="minorBidi"/>
          <w:sz w:val="20"/>
          <w:szCs w:val="20"/>
        </w:rPr>
      </w:r>
      <w:r w:rsidR="00862979"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862979"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se považuje za zachovanou, pokud Nám v jejím průběhu odešlete oznámení, že od Smlouvy odstupujete.</w:t>
      </w:r>
    </w:p>
    <w:p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862979"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862979" w:rsidRPr="00D80840">
        <w:rPr>
          <w:rFonts w:asciiTheme="minorHAnsi" w:hAnsiTheme="minorHAnsi" w:cstheme="minorBidi"/>
          <w:sz w:val="20"/>
          <w:szCs w:val="20"/>
        </w:rPr>
      </w:r>
      <w:r w:rsidR="00862979"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862979"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proofErr w:type="gramStart"/>
      <w:r w:rsidR="00862979"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00862979" w:rsidRPr="00D80840">
        <w:rPr>
          <w:rFonts w:asciiTheme="minorHAnsi" w:hAnsiTheme="minorHAnsi" w:cstheme="minorBidi"/>
          <w:sz w:val="20"/>
          <w:szCs w:val="20"/>
        </w:rPr>
      </w:r>
      <w:r w:rsidR="00862979"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00862979" w:rsidRPr="00D80840">
        <w:rPr>
          <w:rFonts w:asciiTheme="minorHAnsi" w:hAnsiTheme="minorHAnsi" w:cstheme="minorBidi"/>
          <w:sz w:val="20"/>
          <w:szCs w:val="20"/>
        </w:rPr>
        <w:fldChar w:fldCharType="end"/>
      </w:r>
      <w:proofErr w:type="gramEnd"/>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proofErr w:type="gramStart"/>
      <w:r w:rsidR="00862979">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862979">
        <w:rPr>
          <w:rFonts w:asciiTheme="minorHAnsi" w:hAnsiTheme="minorHAnsi" w:cstheme="minorBidi"/>
          <w:sz w:val="20"/>
          <w:szCs w:val="20"/>
        </w:rPr>
      </w:r>
      <w:r w:rsidR="00862979">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862979">
        <w:rPr>
          <w:rFonts w:asciiTheme="minorHAnsi" w:hAnsiTheme="minorHAnsi" w:cstheme="minorBidi"/>
          <w:sz w:val="20"/>
          <w:szCs w:val="20"/>
        </w:rPr>
        <w:fldChar w:fldCharType="end"/>
      </w:r>
      <w:proofErr w:type="gramEnd"/>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8D19BD">
        <w:rPr>
          <w:rFonts w:asciiTheme="minorHAnsi" w:eastAsiaTheme="minorEastAsia" w:hAnsiTheme="minorHAnsi" w:cstheme="minorBidi"/>
          <w:sz w:val="20"/>
          <w:szCs w:val="20"/>
        </w:rPr>
        <w:t xml:space="preserve"> alphakresla@volny.cz</w:t>
      </w:r>
      <w:r w:rsidRPr="65D8E472">
        <w:rPr>
          <w:rFonts w:asciiTheme="minorHAnsi" w:eastAsiaTheme="minorEastAsia" w:hAnsiTheme="minorHAnsi" w:cstheme="minorBidi"/>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0">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1">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2">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008D19BD">
        <w:rPr>
          <w:rFonts w:asciiTheme="minorHAnsi" w:hAnsiTheme="minorHAnsi" w:cstheme="minorBidi"/>
          <w:sz w:val="20"/>
          <w:szCs w:val="20"/>
        </w:rPr>
        <w:t>N</w:t>
      </w:r>
      <w:r w:rsidRPr="65D8E472">
        <w:rPr>
          <w:rFonts w:asciiTheme="minorHAnsi" w:hAnsiTheme="minorHAnsi" w:cstheme="minorBidi"/>
          <w:sz w:val="20"/>
          <w:szCs w:val="20"/>
        </w:rPr>
        <w:t>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w:t>
      </w:r>
      <w:r w:rsidRPr="006D03CA">
        <w:rPr>
          <w:rFonts w:asciiTheme="minorHAnsi" w:hAnsiTheme="minorHAnsi" w:cstheme="minorBidi"/>
          <w:sz w:val="20"/>
          <w:szCs w:val="20"/>
        </w:rPr>
        <w:t>ní 2 měsíce</w:t>
      </w:r>
      <w:r w:rsidRPr="006D03CA">
        <w:rPr>
          <w:rFonts w:asciiTheme="minorHAnsi" w:eastAsiaTheme="minorEastAsia" w:hAnsiTheme="minorHAnsi" w:cstheme="minorBidi"/>
          <w:sz w:val="20"/>
          <w:szCs w:val="20"/>
        </w:rPr>
        <w:t>.</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w:t>
      </w:r>
      <w:r w:rsidRPr="006D03CA">
        <w:rPr>
          <w:rFonts w:asciiTheme="minorHAnsi" w:hAnsiTheme="minorHAnsi" w:cstheme="minorBidi"/>
          <w:sz w:val="20"/>
          <w:szCs w:val="20"/>
        </w:rPr>
        <w:t xml:space="preserve">i </w:t>
      </w:r>
      <w:proofErr w:type="gramStart"/>
      <w:r w:rsidR="006D03CA" w:rsidRPr="006D03CA">
        <w:rPr>
          <w:rFonts w:asciiTheme="minorHAnsi" w:hAnsiTheme="minorHAnsi" w:cstheme="minorBidi"/>
          <w:bCs/>
          <w:sz w:val="20"/>
          <w:szCs w:val="20"/>
        </w:rPr>
        <w:t>1.6.2025</w:t>
      </w:r>
      <w:proofErr w:type="gramEnd"/>
      <w:r w:rsidRPr="006D03CA">
        <w:rPr>
          <w:rFonts w:asciiTheme="minorHAnsi" w:hAnsiTheme="minorHAnsi" w:cstheme="minorBidi"/>
          <w:sz w:val="20"/>
          <w:szCs w:val="20"/>
        </w:rPr>
        <w:t>.</w:t>
      </w:r>
    </w:p>
    <w:p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rsidR="000838D0" w:rsidRPr="000838D0" w:rsidRDefault="000838D0" w:rsidP="000838D0">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6D03CA">
        <w:rPr>
          <w:rFonts w:asciiTheme="minorHAnsi" w:hAnsiTheme="minorHAnsi" w:cstheme="minorHAnsi"/>
          <w:b/>
          <w:bCs/>
          <w:sz w:val="20"/>
          <w:szCs w:val="20"/>
        </w:rPr>
        <w:t>Alpha</w:t>
      </w:r>
      <w:proofErr w:type="spellEnd"/>
      <w:r w:rsidR="006D03CA">
        <w:rPr>
          <w:rFonts w:asciiTheme="minorHAnsi" w:hAnsiTheme="minorHAnsi" w:cstheme="minorHAnsi"/>
          <w:b/>
          <w:bCs/>
          <w:sz w:val="20"/>
          <w:szCs w:val="20"/>
        </w:rPr>
        <w:t xml:space="preserve"> křesla CZ s.r.o., V Zahrádkách 860, Líně, 330 21, ICO: 26393671</w:t>
      </w:r>
    </w:p>
    <w:p w:rsidR="000838D0" w:rsidRPr="000838D0" w:rsidRDefault="000838D0" w:rsidP="000838D0">
      <w:pPr>
        <w:spacing w:after="200" w:line="300" w:lineRule="auto"/>
        <w:jc w:val="both"/>
        <w:rPr>
          <w:rFonts w:asciiTheme="minorHAnsi" w:hAnsiTheme="minorHAnsi" w:cstheme="minorHAnsi"/>
          <w:b/>
          <w:bCs/>
          <w:sz w:val="20"/>
          <w:szCs w:val="20"/>
        </w:rPr>
      </w:pPr>
      <w:r w:rsidRPr="000838D0">
        <w:rPr>
          <w:rFonts w:asciiTheme="minorHAnsi" w:hAnsiTheme="minorHAnsi" w:cstheme="minorHAnsi"/>
          <w:b/>
          <w:bCs/>
          <w:sz w:val="20"/>
          <w:szCs w:val="20"/>
        </w:rPr>
        <w:t>Uplatnění reklamace</w:t>
      </w:r>
    </w:p>
    <w:tbl>
      <w:tblPr>
        <w:tblStyle w:val="Mkatabulky"/>
        <w:tblpPr w:leftFromText="141" w:rightFromText="141" w:vertAnchor="text" w:horzAnchor="margin" w:tblpY="259"/>
        <w:tblOverlap w:val="never"/>
        <w:tblW w:w="9180" w:type="dxa"/>
        <w:tblLook w:val="04A0"/>
      </w:tblPr>
      <w:tblGrid>
        <w:gridCol w:w="3397"/>
        <w:gridCol w:w="5783"/>
      </w:tblGrid>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00A32E46">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rsidR="006D03CA" w:rsidRPr="000838D0" w:rsidRDefault="000838D0" w:rsidP="006D03CA">
      <w:pPr>
        <w:spacing w:after="200" w:line="300" w:lineRule="auto"/>
        <w:jc w:val="both"/>
        <w:rPr>
          <w:rFonts w:asciiTheme="minorHAnsi" w:hAnsiTheme="minorHAnsi" w:cstheme="minorHAnsi"/>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6D03CA">
        <w:rPr>
          <w:rFonts w:asciiTheme="minorHAnsi" w:hAnsiTheme="minorHAnsi" w:cstheme="minorHAnsi"/>
          <w:b/>
          <w:bCs/>
          <w:sz w:val="20"/>
          <w:szCs w:val="20"/>
        </w:rPr>
        <w:t>Alpha</w:t>
      </w:r>
      <w:proofErr w:type="spellEnd"/>
      <w:r w:rsidR="006D03CA">
        <w:rPr>
          <w:rFonts w:asciiTheme="minorHAnsi" w:hAnsiTheme="minorHAnsi" w:cstheme="minorHAnsi"/>
          <w:b/>
          <w:bCs/>
          <w:sz w:val="20"/>
          <w:szCs w:val="20"/>
        </w:rPr>
        <w:t xml:space="preserve"> křesla CZ s.r.o., V Zahrádkách 860, Líně, 330 21, ICO: 26393671</w:t>
      </w:r>
    </w:p>
    <w:p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596"/>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rsidTr="65D8E472">
        <w:trPr>
          <w:trHeight w:val="795"/>
        </w:trPr>
        <w:tc>
          <w:tcPr>
            <w:tcW w:w="3397" w:type="dxa"/>
          </w:tcPr>
          <w:p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rsidR="000838D0" w:rsidRPr="000838D0" w:rsidRDefault="000838D0" w:rsidP="65D8E472">
      <w:pPr>
        <w:spacing w:after="200" w:line="300" w:lineRule="auto"/>
        <w:jc w:val="both"/>
        <w:rPr>
          <w:rFonts w:ascii="Calibri" w:eastAsia="Calibri" w:hAnsi="Calibri" w:cs="Calibri"/>
          <w:sz w:val="20"/>
          <w:szCs w:val="20"/>
        </w:rPr>
      </w:pPr>
    </w:p>
    <w:p w:rsidR="006D03CA" w:rsidRPr="000838D0" w:rsidRDefault="65D8E472" w:rsidP="006D03CA">
      <w:pPr>
        <w:spacing w:after="200" w:line="300" w:lineRule="auto"/>
        <w:jc w:val="both"/>
        <w:rPr>
          <w:rFonts w:asciiTheme="minorHAnsi" w:hAnsiTheme="minorHAnsi" w:cstheme="minorHAns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w:t>
      </w:r>
      <w:r w:rsidR="006D03CA" w:rsidRPr="006D03CA">
        <w:rPr>
          <w:rFonts w:asciiTheme="minorHAnsi" w:hAnsiTheme="minorHAnsi" w:cstheme="minorHAnsi"/>
          <w:b/>
          <w:bCs/>
          <w:sz w:val="20"/>
          <w:szCs w:val="20"/>
        </w:rPr>
        <w:t xml:space="preserve"> </w:t>
      </w:r>
      <w:proofErr w:type="spellStart"/>
      <w:r w:rsidR="006D03CA">
        <w:rPr>
          <w:rFonts w:asciiTheme="minorHAnsi" w:hAnsiTheme="minorHAnsi" w:cstheme="minorHAnsi"/>
          <w:b/>
          <w:bCs/>
          <w:sz w:val="20"/>
          <w:szCs w:val="20"/>
        </w:rPr>
        <w:t>Alpha</w:t>
      </w:r>
      <w:proofErr w:type="spellEnd"/>
      <w:r w:rsidR="006D03CA">
        <w:rPr>
          <w:rFonts w:asciiTheme="minorHAnsi" w:hAnsiTheme="minorHAnsi" w:cstheme="minorHAnsi"/>
          <w:b/>
          <w:bCs/>
          <w:sz w:val="20"/>
          <w:szCs w:val="20"/>
        </w:rPr>
        <w:t xml:space="preserve"> křesla CZ s.r.o., V Zahrádkách 860, Líně, 330 21, ICO: 26393671</w:t>
      </w:r>
    </w:p>
    <w:p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0838D0" w:rsidRPr="006D03CA" w:rsidRDefault="65D8E472" w:rsidP="000838D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rsidR="000838D0" w:rsidRPr="006D03CA" w:rsidRDefault="000838D0" w:rsidP="65D8E472">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6D03CA">
        <w:rPr>
          <w:rFonts w:asciiTheme="minorHAnsi" w:eastAsia="Times New Roman" w:hAnsiTheme="minorHAnsi" w:cstheme="minorHAnsi"/>
          <w:spacing w:val="2"/>
          <w:sz w:val="20"/>
          <w:szCs w:val="20"/>
        </w:rPr>
        <w:t xml:space="preserve">                                                                                                   </w:t>
      </w:r>
      <w:r w:rsidR="4CCC6168" w:rsidRPr="65D8E472">
        <w:rPr>
          <w:rFonts w:asciiTheme="minorHAnsi" w:eastAsia="Times New Roman" w:hAnsiTheme="minorHAnsi" w:cstheme="minorBidi"/>
          <w:spacing w:val="2"/>
          <w:sz w:val="20"/>
          <w:szCs w:val="20"/>
        </w:rPr>
        <w:t>Podpis:</w:t>
      </w:r>
    </w:p>
    <w:sectPr w:rsidR="000838D0" w:rsidRPr="006D03CA" w:rsidSect="00371CF5">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09" w:rsidRDefault="00127E09" w:rsidP="006D03CA">
      <w:pPr>
        <w:spacing w:line="240" w:lineRule="auto"/>
      </w:pPr>
      <w:r>
        <w:separator/>
      </w:r>
    </w:p>
  </w:endnote>
  <w:endnote w:type="continuationSeparator" w:id="0">
    <w:p w:rsidR="00127E09" w:rsidRDefault="00127E09" w:rsidP="006D03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09" w:rsidRDefault="00127E09" w:rsidP="006D03CA">
      <w:pPr>
        <w:spacing w:line="240" w:lineRule="auto"/>
      </w:pPr>
      <w:r>
        <w:separator/>
      </w:r>
    </w:p>
  </w:footnote>
  <w:footnote w:type="continuationSeparator" w:id="0">
    <w:p w:rsidR="00127E09" w:rsidRDefault="00127E09" w:rsidP="006D03C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838D0"/>
    <w:rsid w:val="000004E3"/>
    <w:rsid w:val="000110AE"/>
    <w:rsid w:val="0005256A"/>
    <w:rsid w:val="0006209F"/>
    <w:rsid w:val="000838D0"/>
    <w:rsid w:val="000B60AF"/>
    <w:rsid w:val="00127E09"/>
    <w:rsid w:val="001F0CB4"/>
    <w:rsid w:val="002F6336"/>
    <w:rsid w:val="00371CF5"/>
    <w:rsid w:val="003C4D56"/>
    <w:rsid w:val="004E4D93"/>
    <w:rsid w:val="0050040A"/>
    <w:rsid w:val="005A44C8"/>
    <w:rsid w:val="005F2211"/>
    <w:rsid w:val="006D03CA"/>
    <w:rsid w:val="007050AC"/>
    <w:rsid w:val="007E0EA4"/>
    <w:rsid w:val="00811333"/>
    <w:rsid w:val="00862979"/>
    <w:rsid w:val="008D19BD"/>
    <w:rsid w:val="00956B81"/>
    <w:rsid w:val="009D50C6"/>
    <w:rsid w:val="00AB0CC7"/>
    <w:rsid w:val="00BD7A5B"/>
    <w:rsid w:val="00CA709E"/>
    <w:rsid w:val="00D03D46"/>
    <w:rsid w:val="00D214CD"/>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D03CA"/>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eastAsia="cs-CZ"/>
    </w:rPr>
  </w:style>
  <w:style w:type="table" w:styleId="Mkatabulky">
    <w:name w:val="Table Grid"/>
    <w:basedOn w:val="Normlntabulka"/>
    <w:uiPriority w:val="39"/>
    <w:rsid w:val="000838D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E0EA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0EA4"/>
    <w:rPr>
      <w:rFonts w:ascii="Tahoma" w:eastAsia="Arial" w:hAnsi="Tahoma" w:cs="Tahoma"/>
      <w:sz w:val="16"/>
      <w:szCs w:val="16"/>
      <w:lang w:eastAsia="cs-CZ"/>
    </w:rPr>
  </w:style>
  <w:style w:type="paragraph" w:styleId="Zhlav">
    <w:name w:val="header"/>
    <w:basedOn w:val="Normln"/>
    <w:link w:val="ZhlavChar"/>
    <w:uiPriority w:val="99"/>
    <w:semiHidden/>
    <w:unhideWhenUsed/>
    <w:rsid w:val="006D03CA"/>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6D03CA"/>
    <w:rPr>
      <w:rFonts w:ascii="Arial" w:eastAsia="Arial" w:hAnsi="Arial" w:cs="Arial"/>
      <w:lang w:eastAsia="cs-CZ"/>
    </w:rPr>
  </w:style>
  <w:style w:type="paragraph" w:styleId="Zpat">
    <w:name w:val="footer"/>
    <w:basedOn w:val="Normln"/>
    <w:link w:val="ZpatChar"/>
    <w:uiPriority w:val="99"/>
    <w:semiHidden/>
    <w:unhideWhenUsed/>
    <w:rsid w:val="006D03CA"/>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6D03CA"/>
    <w:rPr>
      <w:rFonts w:ascii="Arial" w:eastAsia="Arial" w:hAnsi="Arial" w:cs="Arial"/>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ropskyspotrebitel.cz"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consumers/odr" TargetMode="External"/><Relationship Id="rId5" Type="http://schemas.openxmlformats.org/officeDocument/2006/relationships/styles" Target="styles.xml"/><Relationship Id="rId10" Type="http://schemas.openxmlformats.org/officeDocument/2006/relationships/hyperlink" Target="http://www.coi.cz" TargetMode="Externa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3916</Words>
  <Characters>23105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Shoptet, a.s.</dc:creator>
  <cp:lastModifiedBy>user</cp:lastModifiedBy>
  <cp:revision>2</cp:revision>
  <dcterms:created xsi:type="dcterms:W3CDTF">2025-05-29T10:50:00Z</dcterms:created>
  <dcterms:modified xsi:type="dcterms:W3CDTF">2025-05-29T10:50:00Z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